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340" w:type="dxa"/>
        <w:tblInd w:w="-1139" w:type="dxa"/>
        <w:tblLook w:val="04A0" w:firstRow="1" w:lastRow="0" w:firstColumn="1" w:lastColumn="0" w:noHBand="0" w:noVBand="1"/>
      </w:tblPr>
      <w:tblGrid>
        <w:gridCol w:w="2115"/>
        <w:gridCol w:w="9225"/>
      </w:tblGrid>
      <w:tr w:rsidR="003E6015" w:rsidRPr="00B57419" w:rsidTr="00BB6155">
        <w:trPr>
          <w:trHeight w:val="1826"/>
        </w:trPr>
        <w:tc>
          <w:tcPr>
            <w:tcW w:w="2115" w:type="dxa"/>
            <w:tcBorders>
              <w:bottom w:val="single" w:sz="4" w:space="0" w:color="auto"/>
            </w:tcBorders>
          </w:tcPr>
          <w:p w:rsidR="003E6015" w:rsidRPr="00B57419" w:rsidRDefault="003E6015" w:rsidP="003E6015">
            <w:pPr>
              <w:rPr>
                <w:rFonts w:ascii="Times New Roman" w:hAnsi="Times New Roman" w:cs="Times New Roman"/>
                <w:noProof/>
                <w:sz w:val="24"/>
                <w:szCs w:val="24"/>
                <w:lang w:eastAsia="tr-TR"/>
              </w:rPr>
            </w:pPr>
          </w:p>
          <w:p w:rsidR="003E6015" w:rsidRPr="00B57419" w:rsidRDefault="000553DA" w:rsidP="00BB6155">
            <w:pPr>
              <w:spacing w:line="360" w:lineRule="auto"/>
              <w:jc w:val="center"/>
              <w:rPr>
                <w:rFonts w:ascii="Times New Roman" w:hAnsi="Times New Roman" w:cs="Times New Roman"/>
                <w:sz w:val="24"/>
                <w:szCs w:val="24"/>
              </w:rPr>
            </w:pPr>
            <w:r w:rsidRPr="00B57419">
              <w:rPr>
                <w:rFonts w:ascii="Times New Roman" w:hAnsi="Times New Roman" w:cs="Times New Roman"/>
                <w:noProof/>
                <w:sz w:val="24"/>
                <w:szCs w:val="24"/>
                <w:lang w:eastAsia="tr-TR"/>
              </w:rPr>
              <w:drawing>
                <wp:inline distT="0" distB="0" distL="0" distR="0" wp14:anchorId="5A20C151" wp14:editId="35A51C37">
                  <wp:extent cx="1004570" cy="647439"/>
                  <wp:effectExtent l="0" t="0" r="508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eniyet_universitesi_l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1064" cy="690294"/>
                          </a:xfrm>
                          <a:prstGeom prst="rect">
                            <a:avLst/>
                          </a:prstGeom>
                        </pic:spPr>
                      </pic:pic>
                    </a:graphicData>
                  </a:graphic>
                </wp:inline>
              </w:drawing>
            </w:r>
          </w:p>
        </w:tc>
        <w:tc>
          <w:tcPr>
            <w:tcW w:w="9225" w:type="dxa"/>
            <w:tcBorders>
              <w:bottom w:val="single" w:sz="4" w:space="0" w:color="auto"/>
            </w:tcBorders>
          </w:tcPr>
          <w:p w:rsidR="00B57419" w:rsidRPr="00B57419" w:rsidRDefault="00B57419">
            <w:pPr>
              <w:rPr>
                <w:rFonts w:ascii="Times New Roman" w:hAnsi="Times New Roman" w:cs="Times New Roman"/>
                <w:sz w:val="24"/>
                <w:szCs w:val="24"/>
              </w:rPr>
            </w:pPr>
          </w:p>
          <w:tbl>
            <w:tblPr>
              <w:tblpPr w:leftFromText="141" w:rightFromText="141" w:vertAnchor="text" w:horzAnchor="margin" w:tblpY="192"/>
              <w:tblOverlap w:val="never"/>
              <w:tblW w:w="8018" w:type="dxa"/>
              <w:tblBorders>
                <w:top w:val="nil"/>
                <w:left w:val="nil"/>
                <w:bottom w:val="nil"/>
                <w:right w:val="nil"/>
              </w:tblBorders>
              <w:tblLook w:val="0000" w:firstRow="0" w:lastRow="0" w:firstColumn="0" w:lastColumn="0" w:noHBand="0" w:noVBand="0"/>
            </w:tblPr>
            <w:tblGrid>
              <w:gridCol w:w="8018"/>
            </w:tblGrid>
            <w:tr w:rsidR="000553DA" w:rsidRPr="00B57419" w:rsidTr="00D96EC4">
              <w:trPr>
                <w:trHeight w:val="1377"/>
              </w:trPr>
              <w:tc>
                <w:tcPr>
                  <w:tcW w:w="8018" w:type="dxa"/>
                </w:tcPr>
                <w:p w:rsidR="000553DA" w:rsidRPr="00B57419" w:rsidRDefault="000553DA" w:rsidP="00B57419">
                  <w:pPr>
                    <w:autoSpaceDE w:val="0"/>
                    <w:autoSpaceDN w:val="0"/>
                    <w:adjustRightInd w:val="0"/>
                    <w:spacing w:after="0" w:line="360" w:lineRule="auto"/>
                    <w:jc w:val="center"/>
                    <w:rPr>
                      <w:rFonts w:ascii="Times New Roman" w:hAnsi="Times New Roman" w:cs="Times New Roman"/>
                      <w:b/>
                      <w:bCs/>
                      <w:color w:val="000000"/>
                      <w:sz w:val="24"/>
                      <w:szCs w:val="24"/>
                    </w:rPr>
                  </w:pPr>
                  <w:r w:rsidRPr="00B57419">
                    <w:rPr>
                      <w:rFonts w:ascii="Times New Roman" w:hAnsi="Times New Roman" w:cs="Times New Roman"/>
                      <w:b/>
                      <w:bCs/>
                      <w:color w:val="000000"/>
                      <w:sz w:val="24"/>
                      <w:szCs w:val="24"/>
                    </w:rPr>
                    <w:t>İSTANBUL MEDENİYET ÜNİVERSİTESİ</w:t>
                  </w:r>
                </w:p>
                <w:p w:rsidR="000553DA" w:rsidRPr="00B57419" w:rsidRDefault="000553DA" w:rsidP="00B57419">
                  <w:pPr>
                    <w:autoSpaceDE w:val="0"/>
                    <w:autoSpaceDN w:val="0"/>
                    <w:adjustRightInd w:val="0"/>
                    <w:spacing w:after="0" w:line="360" w:lineRule="auto"/>
                    <w:jc w:val="center"/>
                    <w:rPr>
                      <w:rFonts w:ascii="Times New Roman" w:hAnsi="Times New Roman" w:cs="Times New Roman"/>
                      <w:b/>
                      <w:bCs/>
                      <w:color w:val="000000"/>
                      <w:sz w:val="24"/>
                      <w:szCs w:val="24"/>
                    </w:rPr>
                  </w:pPr>
                  <w:r w:rsidRPr="00B57419">
                    <w:rPr>
                      <w:rFonts w:ascii="Times New Roman" w:hAnsi="Times New Roman" w:cs="Times New Roman"/>
                      <w:b/>
                      <w:bCs/>
                      <w:color w:val="000000"/>
                      <w:sz w:val="24"/>
                      <w:szCs w:val="24"/>
                    </w:rPr>
                    <w:t>KÜTÜPHANE VE DOKÜMANTASYON DAİRE BAŞKANLIĞI</w:t>
                  </w:r>
                </w:p>
                <w:p w:rsidR="000553DA" w:rsidRPr="00B57419" w:rsidRDefault="00BB6155" w:rsidP="00A2573E">
                  <w:pPr>
                    <w:autoSpaceDE w:val="0"/>
                    <w:autoSpaceDN w:val="0"/>
                    <w:adjustRightInd w:val="0"/>
                    <w:spacing w:after="0" w:line="360" w:lineRule="auto"/>
                    <w:jc w:val="center"/>
                    <w:rPr>
                      <w:rFonts w:ascii="Times New Roman" w:hAnsi="Times New Roman" w:cs="Times New Roman"/>
                      <w:color w:val="000000"/>
                      <w:sz w:val="24"/>
                      <w:szCs w:val="24"/>
                    </w:rPr>
                  </w:pPr>
                  <w:r w:rsidRPr="00BB6155">
                    <w:rPr>
                      <w:rFonts w:ascii="Times New Roman" w:hAnsi="Times New Roman" w:cs="Times New Roman"/>
                      <w:b/>
                      <w:bCs/>
                      <w:color w:val="000000"/>
                      <w:sz w:val="24"/>
                      <w:szCs w:val="24"/>
                    </w:rPr>
                    <w:t xml:space="preserve">GRUP ÇALIŞMA ODALARI </w:t>
                  </w:r>
                  <w:r w:rsidR="00A2573E">
                    <w:rPr>
                      <w:rFonts w:ascii="Times New Roman" w:hAnsi="Times New Roman" w:cs="Times New Roman"/>
                      <w:b/>
                      <w:bCs/>
                      <w:color w:val="000000"/>
                      <w:sz w:val="24"/>
                      <w:szCs w:val="24"/>
                    </w:rPr>
                    <w:t>U</w:t>
                  </w:r>
                  <w:r w:rsidR="00CD4AFA">
                    <w:rPr>
                      <w:rFonts w:ascii="Times New Roman" w:hAnsi="Times New Roman" w:cs="Times New Roman"/>
                      <w:b/>
                      <w:bCs/>
                      <w:color w:val="000000"/>
                      <w:sz w:val="24"/>
                      <w:szCs w:val="24"/>
                    </w:rPr>
                    <w:t>S</w:t>
                  </w:r>
                  <w:bookmarkStart w:id="0" w:name="_GoBack"/>
                  <w:bookmarkEnd w:id="0"/>
                  <w:r w:rsidR="00A2573E">
                    <w:rPr>
                      <w:rFonts w:ascii="Times New Roman" w:hAnsi="Times New Roman" w:cs="Times New Roman"/>
                      <w:b/>
                      <w:bCs/>
                      <w:color w:val="000000"/>
                      <w:sz w:val="24"/>
                      <w:szCs w:val="24"/>
                    </w:rPr>
                    <w:t>UL VE ESASLARI</w:t>
                  </w:r>
                </w:p>
              </w:tc>
            </w:tr>
          </w:tbl>
          <w:p w:rsidR="003E6015" w:rsidRPr="00B57419" w:rsidRDefault="003E6015" w:rsidP="00B57419">
            <w:pPr>
              <w:autoSpaceDE w:val="0"/>
              <w:autoSpaceDN w:val="0"/>
              <w:adjustRightInd w:val="0"/>
              <w:spacing w:line="360" w:lineRule="auto"/>
              <w:jc w:val="center"/>
              <w:rPr>
                <w:rFonts w:ascii="Times New Roman" w:hAnsi="Times New Roman" w:cs="Times New Roman"/>
                <w:color w:val="000000"/>
                <w:sz w:val="24"/>
                <w:szCs w:val="24"/>
              </w:rPr>
            </w:pPr>
          </w:p>
          <w:p w:rsidR="003E6015" w:rsidRPr="00B57419" w:rsidRDefault="003E6015" w:rsidP="007C1858">
            <w:pPr>
              <w:ind w:right="457"/>
              <w:jc w:val="center"/>
              <w:rPr>
                <w:rFonts w:ascii="Times New Roman" w:hAnsi="Times New Roman" w:cs="Times New Roman"/>
                <w:sz w:val="24"/>
                <w:szCs w:val="24"/>
              </w:rPr>
            </w:pPr>
          </w:p>
        </w:tc>
      </w:tr>
      <w:tr w:rsidR="007D5072" w:rsidRPr="00B57419" w:rsidTr="007C1858">
        <w:trPr>
          <w:trHeight w:val="4823"/>
        </w:trPr>
        <w:tc>
          <w:tcPr>
            <w:tcW w:w="11340" w:type="dxa"/>
            <w:gridSpan w:val="2"/>
            <w:tcBorders>
              <w:top w:val="single" w:sz="4" w:space="0" w:color="auto"/>
              <w:bottom w:val="single" w:sz="4" w:space="0" w:color="auto"/>
            </w:tcBorders>
          </w:tcPr>
          <w:p w:rsidR="00EB0DAC" w:rsidRPr="00B57419" w:rsidRDefault="00EB0DAC" w:rsidP="00EB0DAC">
            <w:pPr>
              <w:autoSpaceDE w:val="0"/>
              <w:autoSpaceDN w:val="0"/>
              <w:adjustRightInd w:val="0"/>
              <w:ind w:left="283" w:right="57"/>
              <w:rPr>
                <w:rFonts w:ascii="Times New Roman" w:hAnsi="Times New Roman" w:cs="Times New Roman"/>
                <w:b/>
                <w:color w:val="000000" w:themeColor="text1"/>
                <w:sz w:val="24"/>
                <w:szCs w:val="24"/>
              </w:rPr>
            </w:pPr>
          </w:p>
          <w:p w:rsidR="00BB6155" w:rsidRPr="00BB6155" w:rsidRDefault="00BB6155" w:rsidP="00BB6155">
            <w:pPr>
              <w:numPr>
                <w:ilvl w:val="0"/>
                <w:numId w:val="38"/>
              </w:numPr>
              <w:shd w:val="clear" w:color="auto" w:fill="FFFFFF"/>
              <w:tabs>
                <w:tab w:val="left" w:pos="10710"/>
              </w:tabs>
              <w:spacing w:line="276" w:lineRule="auto"/>
              <w:ind w:right="567"/>
              <w:jc w:val="both"/>
              <w:rPr>
                <w:rFonts w:ascii="Times New Roman" w:eastAsia="Times New Roman" w:hAnsi="Times New Roman" w:cs="Times New Roman"/>
                <w:color w:val="1D1D1D"/>
                <w:spacing w:val="2"/>
                <w:sz w:val="24"/>
                <w:szCs w:val="24"/>
                <w:lang w:eastAsia="tr-TR"/>
              </w:rPr>
            </w:pPr>
            <w:r w:rsidRPr="00BB6155">
              <w:rPr>
                <w:rFonts w:ascii="Times New Roman" w:eastAsia="Times New Roman" w:hAnsi="Times New Roman" w:cs="Times New Roman"/>
                <w:color w:val="1D1D1D"/>
                <w:spacing w:val="2"/>
                <w:sz w:val="24"/>
                <w:szCs w:val="24"/>
                <w:lang w:eastAsia="tr-TR"/>
              </w:rPr>
              <w:t>Grup çalışma odalarından sadece İMÜ mensupları yararlanabilir.</w:t>
            </w:r>
          </w:p>
          <w:p w:rsidR="00BB6155" w:rsidRPr="00BB6155" w:rsidRDefault="00BB6155" w:rsidP="00BB6155">
            <w:pPr>
              <w:numPr>
                <w:ilvl w:val="0"/>
                <w:numId w:val="38"/>
              </w:numPr>
              <w:shd w:val="clear" w:color="auto" w:fill="FFFFFF"/>
              <w:tabs>
                <w:tab w:val="left" w:pos="10710"/>
              </w:tabs>
              <w:spacing w:line="276" w:lineRule="auto"/>
              <w:ind w:right="567"/>
              <w:jc w:val="both"/>
              <w:rPr>
                <w:rFonts w:ascii="Times New Roman" w:eastAsia="Times New Roman" w:hAnsi="Times New Roman" w:cs="Times New Roman"/>
                <w:color w:val="1D1D1D"/>
                <w:spacing w:val="2"/>
                <w:sz w:val="24"/>
                <w:szCs w:val="24"/>
                <w:lang w:eastAsia="tr-TR"/>
              </w:rPr>
            </w:pPr>
            <w:r w:rsidRPr="00BB6155">
              <w:rPr>
                <w:rFonts w:ascii="Times New Roman" w:eastAsia="Times New Roman" w:hAnsi="Times New Roman" w:cs="Times New Roman"/>
                <w:color w:val="1D1D1D"/>
                <w:spacing w:val="2"/>
                <w:sz w:val="24"/>
                <w:szCs w:val="24"/>
                <w:lang w:eastAsia="tr-TR"/>
              </w:rPr>
              <w:t>Oda anahtarları, Ödünç Verme Bankosu personeli tarafından kurumsal kimlik karşılığı verilmektedir.</w:t>
            </w:r>
          </w:p>
          <w:p w:rsidR="00BB6155" w:rsidRPr="00BB6155" w:rsidRDefault="00BB6155" w:rsidP="00BB6155">
            <w:pPr>
              <w:numPr>
                <w:ilvl w:val="0"/>
                <w:numId w:val="38"/>
              </w:numPr>
              <w:shd w:val="clear" w:color="auto" w:fill="FFFFFF"/>
              <w:tabs>
                <w:tab w:val="left" w:pos="10710"/>
              </w:tabs>
              <w:spacing w:line="276" w:lineRule="auto"/>
              <w:ind w:right="567"/>
              <w:jc w:val="both"/>
              <w:rPr>
                <w:rFonts w:ascii="Times New Roman" w:eastAsia="Times New Roman" w:hAnsi="Times New Roman" w:cs="Times New Roman"/>
                <w:color w:val="1D1D1D"/>
                <w:spacing w:val="2"/>
                <w:sz w:val="24"/>
                <w:szCs w:val="24"/>
                <w:lang w:eastAsia="tr-TR"/>
              </w:rPr>
            </w:pPr>
            <w:r w:rsidRPr="00BB6155">
              <w:rPr>
                <w:rFonts w:ascii="Times New Roman" w:eastAsia="Times New Roman" w:hAnsi="Times New Roman" w:cs="Times New Roman"/>
                <w:color w:val="1D1D1D"/>
                <w:spacing w:val="2"/>
                <w:sz w:val="24"/>
                <w:szCs w:val="24"/>
                <w:lang w:eastAsia="tr-TR"/>
              </w:rPr>
              <w:t>Kullanım sonrası oda anahtarları ilgili kütüphane personeline iade edilmelidir.</w:t>
            </w:r>
          </w:p>
          <w:p w:rsidR="00BB6155" w:rsidRPr="00BB6155" w:rsidRDefault="00BB6155" w:rsidP="00BB6155">
            <w:pPr>
              <w:numPr>
                <w:ilvl w:val="0"/>
                <w:numId w:val="38"/>
              </w:numPr>
              <w:shd w:val="clear" w:color="auto" w:fill="FFFFFF"/>
              <w:tabs>
                <w:tab w:val="left" w:pos="10710"/>
              </w:tabs>
              <w:spacing w:line="276" w:lineRule="auto"/>
              <w:ind w:right="567"/>
              <w:jc w:val="both"/>
              <w:rPr>
                <w:rFonts w:ascii="Times New Roman" w:eastAsia="Times New Roman" w:hAnsi="Times New Roman" w:cs="Times New Roman"/>
                <w:color w:val="1D1D1D"/>
                <w:spacing w:val="2"/>
                <w:sz w:val="24"/>
                <w:szCs w:val="24"/>
                <w:lang w:eastAsia="tr-TR"/>
              </w:rPr>
            </w:pPr>
            <w:r w:rsidRPr="00BB6155">
              <w:rPr>
                <w:rFonts w:ascii="Times New Roman" w:eastAsia="Times New Roman" w:hAnsi="Times New Roman" w:cs="Times New Roman"/>
                <w:color w:val="1D1D1D"/>
                <w:spacing w:val="2"/>
                <w:sz w:val="24"/>
                <w:szCs w:val="24"/>
                <w:lang w:eastAsia="tr-TR"/>
              </w:rPr>
              <w:t>Grup çalışma odalarında çalışacak grup üyelerinin tamamının görevliye kimlik teslim etmesi zorunludur.</w:t>
            </w:r>
          </w:p>
          <w:p w:rsidR="00BB6155" w:rsidRPr="00BB6155" w:rsidRDefault="00BB6155" w:rsidP="00BB6155">
            <w:pPr>
              <w:numPr>
                <w:ilvl w:val="0"/>
                <w:numId w:val="38"/>
              </w:numPr>
              <w:shd w:val="clear" w:color="auto" w:fill="FFFFFF"/>
              <w:tabs>
                <w:tab w:val="left" w:pos="10710"/>
              </w:tabs>
              <w:spacing w:line="276" w:lineRule="auto"/>
              <w:ind w:right="567"/>
              <w:jc w:val="both"/>
              <w:rPr>
                <w:rFonts w:ascii="Times New Roman" w:eastAsia="Times New Roman" w:hAnsi="Times New Roman" w:cs="Times New Roman"/>
                <w:color w:val="1D1D1D"/>
                <w:spacing w:val="2"/>
                <w:sz w:val="24"/>
                <w:szCs w:val="24"/>
                <w:lang w:eastAsia="tr-TR"/>
              </w:rPr>
            </w:pPr>
            <w:r w:rsidRPr="00BB6155">
              <w:rPr>
                <w:rFonts w:ascii="Times New Roman" w:eastAsia="Times New Roman" w:hAnsi="Times New Roman" w:cs="Times New Roman"/>
                <w:color w:val="1D1D1D"/>
                <w:spacing w:val="2"/>
                <w:sz w:val="24"/>
                <w:szCs w:val="24"/>
                <w:lang w:eastAsia="tr-TR"/>
              </w:rPr>
              <w:t>Rezerv edilen odalar (30) dakika içerisinde teslim alınmazsa iptal edilmektedir.</w:t>
            </w:r>
          </w:p>
          <w:p w:rsidR="00BB6155" w:rsidRPr="00BB6155" w:rsidRDefault="00BB6155" w:rsidP="00BB6155">
            <w:pPr>
              <w:numPr>
                <w:ilvl w:val="0"/>
                <w:numId w:val="38"/>
              </w:numPr>
              <w:shd w:val="clear" w:color="auto" w:fill="FFFFFF"/>
              <w:tabs>
                <w:tab w:val="left" w:pos="10710"/>
              </w:tabs>
              <w:spacing w:line="276" w:lineRule="auto"/>
              <w:ind w:right="567"/>
              <w:jc w:val="both"/>
              <w:rPr>
                <w:rFonts w:ascii="Times New Roman" w:eastAsia="Times New Roman" w:hAnsi="Times New Roman" w:cs="Times New Roman"/>
                <w:color w:val="1D1D1D"/>
                <w:spacing w:val="2"/>
                <w:sz w:val="24"/>
                <w:szCs w:val="24"/>
                <w:lang w:eastAsia="tr-TR"/>
              </w:rPr>
            </w:pPr>
            <w:r w:rsidRPr="00BB6155">
              <w:rPr>
                <w:rFonts w:ascii="Times New Roman" w:eastAsia="Times New Roman" w:hAnsi="Times New Roman" w:cs="Times New Roman"/>
                <w:color w:val="1D1D1D"/>
                <w:spacing w:val="2"/>
                <w:sz w:val="24"/>
                <w:szCs w:val="24"/>
                <w:lang w:eastAsia="tr-TR"/>
              </w:rPr>
              <w:t>Oda çalışma saatleri hafta içi her gün 08.30 – 22.30 saatleri arasıdır. Bu odalar hafta sonu kullanıma açık değildir. 16.00’dan sonra anahtarlar teknik hizmeler odasındaki personele teslim edilecektir.</w:t>
            </w:r>
          </w:p>
          <w:p w:rsidR="00BB6155" w:rsidRPr="00BB6155" w:rsidRDefault="00BB6155" w:rsidP="00BB6155">
            <w:pPr>
              <w:numPr>
                <w:ilvl w:val="0"/>
                <w:numId w:val="38"/>
              </w:numPr>
              <w:shd w:val="clear" w:color="auto" w:fill="FFFFFF"/>
              <w:tabs>
                <w:tab w:val="left" w:pos="10710"/>
              </w:tabs>
              <w:spacing w:line="276" w:lineRule="auto"/>
              <w:ind w:right="567"/>
              <w:jc w:val="both"/>
              <w:rPr>
                <w:rFonts w:ascii="Times New Roman" w:eastAsia="Times New Roman" w:hAnsi="Times New Roman" w:cs="Times New Roman"/>
                <w:color w:val="1D1D1D"/>
                <w:spacing w:val="2"/>
                <w:sz w:val="24"/>
                <w:szCs w:val="24"/>
                <w:lang w:eastAsia="tr-TR"/>
              </w:rPr>
            </w:pPr>
            <w:r w:rsidRPr="00BB6155">
              <w:rPr>
                <w:rFonts w:ascii="Times New Roman" w:eastAsia="Times New Roman" w:hAnsi="Times New Roman" w:cs="Times New Roman"/>
                <w:color w:val="1D1D1D"/>
                <w:spacing w:val="2"/>
                <w:sz w:val="24"/>
                <w:szCs w:val="24"/>
                <w:lang w:eastAsia="tr-TR"/>
              </w:rPr>
              <w:t xml:space="preserve">Grup çalışma odaları 2 (iki) saatlik süreyle en az üç (3), odanın kapasitesine göre en fazla 10(on) kişilik gruplara tahsis edilebilir. Süre bitiminde başkası tarafından rezerve edilmemişse 1 saat süre uzatımı verilebilir. </w:t>
            </w:r>
          </w:p>
          <w:p w:rsidR="00BB6155" w:rsidRPr="00BB6155" w:rsidRDefault="00BB6155" w:rsidP="00BB6155">
            <w:pPr>
              <w:numPr>
                <w:ilvl w:val="0"/>
                <w:numId w:val="38"/>
              </w:numPr>
              <w:shd w:val="clear" w:color="auto" w:fill="FFFFFF"/>
              <w:tabs>
                <w:tab w:val="left" w:pos="10710"/>
              </w:tabs>
              <w:spacing w:line="276" w:lineRule="auto"/>
              <w:ind w:right="567"/>
              <w:jc w:val="both"/>
              <w:rPr>
                <w:rFonts w:ascii="Times New Roman" w:eastAsia="Times New Roman" w:hAnsi="Times New Roman" w:cs="Times New Roman"/>
                <w:color w:val="1D1D1D"/>
                <w:spacing w:val="2"/>
                <w:sz w:val="24"/>
                <w:szCs w:val="24"/>
                <w:lang w:eastAsia="tr-TR"/>
              </w:rPr>
            </w:pPr>
            <w:r w:rsidRPr="00BB6155">
              <w:rPr>
                <w:rFonts w:ascii="Times New Roman" w:eastAsia="Times New Roman" w:hAnsi="Times New Roman" w:cs="Times New Roman"/>
                <w:color w:val="1D1D1D"/>
                <w:spacing w:val="2"/>
                <w:sz w:val="24"/>
                <w:szCs w:val="24"/>
                <w:lang w:eastAsia="tr-TR"/>
              </w:rPr>
              <w:t>Grup çalışma odalarının kullanım süresi boyunca en az üç (3) kişi olunması zorunludur. Kullanım süresinde 3 kişi olmayan odaların rezervasyonları iptal edilir.</w:t>
            </w:r>
          </w:p>
          <w:p w:rsidR="00BB6155" w:rsidRPr="00BB6155" w:rsidRDefault="00BB6155" w:rsidP="00BB6155">
            <w:pPr>
              <w:numPr>
                <w:ilvl w:val="0"/>
                <w:numId w:val="38"/>
              </w:numPr>
              <w:shd w:val="clear" w:color="auto" w:fill="FFFFFF"/>
              <w:tabs>
                <w:tab w:val="left" w:pos="10710"/>
              </w:tabs>
              <w:spacing w:line="276" w:lineRule="auto"/>
              <w:ind w:right="567"/>
              <w:jc w:val="both"/>
              <w:rPr>
                <w:rFonts w:ascii="Times New Roman" w:eastAsia="Times New Roman" w:hAnsi="Times New Roman" w:cs="Times New Roman"/>
                <w:color w:val="1D1D1D"/>
                <w:spacing w:val="2"/>
                <w:sz w:val="24"/>
                <w:szCs w:val="24"/>
                <w:lang w:eastAsia="tr-TR"/>
              </w:rPr>
            </w:pPr>
            <w:r w:rsidRPr="00BB6155">
              <w:rPr>
                <w:rFonts w:ascii="Times New Roman" w:eastAsia="Times New Roman" w:hAnsi="Times New Roman" w:cs="Times New Roman"/>
                <w:color w:val="1D1D1D"/>
                <w:spacing w:val="2"/>
                <w:sz w:val="24"/>
                <w:szCs w:val="24"/>
                <w:lang w:eastAsia="tr-TR"/>
              </w:rPr>
              <w:t>Kullanıcı aynı saat içinde iki farklı oda için rezervasyon yapamaz.</w:t>
            </w:r>
          </w:p>
          <w:p w:rsidR="00BB6155" w:rsidRPr="00BB6155" w:rsidRDefault="00BB6155" w:rsidP="00BB6155">
            <w:pPr>
              <w:numPr>
                <w:ilvl w:val="0"/>
                <w:numId w:val="38"/>
              </w:numPr>
              <w:shd w:val="clear" w:color="auto" w:fill="FFFFFF"/>
              <w:tabs>
                <w:tab w:val="left" w:pos="10710"/>
              </w:tabs>
              <w:spacing w:line="276" w:lineRule="auto"/>
              <w:ind w:right="567"/>
              <w:jc w:val="both"/>
              <w:rPr>
                <w:rFonts w:ascii="Times New Roman" w:eastAsia="Times New Roman" w:hAnsi="Times New Roman" w:cs="Times New Roman"/>
                <w:color w:val="1D1D1D"/>
                <w:spacing w:val="2"/>
                <w:sz w:val="24"/>
                <w:szCs w:val="24"/>
                <w:lang w:eastAsia="tr-TR"/>
              </w:rPr>
            </w:pPr>
            <w:r w:rsidRPr="00BB6155">
              <w:rPr>
                <w:rFonts w:ascii="Times New Roman" w:eastAsia="Times New Roman" w:hAnsi="Times New Roman" w:cs="Times New Roman"/>
                <w:color w:val="1D1D1D"/>
                <w:spacing w:val="2"/>
                <w:sz w:val="24"/>
                <w:szCs w:val="24"/>
                <w:lang w:eastAsia="tr-TR"/>
              </w:rPr>
              <w:t>Grup çalışma odaları 3 (Üç) gün öncesinden 2. Kat Bankosundan rezerve edilebilir.</w:t>
            </w:r>
          </w:p>
          <w:p w:rsidR="00BB6155" w:rsidRPr="00BB6155" w:rsidRDefault="00BB6155" w:rsidP="00BB6155">
            <w:pPr>
              <w:numPr>
                <w:ilvl w:val="0"/>
                <w:numId w:val="38"/>
              </w:numPr>
              <w:shd w:val="clear" w:color="auto" w:fill="FFFFFF"/>
              <w:tabs>
                <w:tab w:val="left" w:pos="10710"/>
              </w:tabs>
              <w:spacing w:line="276" w:lineRule="auto"/>
              <w:ind w:right="567"/>
              <w:jc w:val="both"/>
              <w:rPr>
                <w:rFonts w:ascii="Times New Roman" w:eastAsia="Times New Roman" w:hAnsi="Times New Roman" w:cs="Times New Roman"/>
                <w:color w:val="1D1D1D"/>
                <w:spacing w:val="2"/>
                <w:sz w:val="24"/>
                <w:szCs w:val="24"/>
                <w:lang w:eastAsia="tr-TR"/>
              </w:rPr>
            </w:pPr>
            <w:r w:rsidRPr="00BB6155">
              <w:rPr>
                <w:rFonts w:ascii="Times New Roman" w:eastAsia="Times New Roman" w:hAnsi="Times New Roman" w:cs="Times New Roman"/>
                <w:color w:val="1D1D1D"/>
                <w:spacing w:val="2"/>
                <w:sz w:val="24"/>
                <w:szCs w:val="24"/>
                <w:lang w:eastAsia="tr-TR"/>
              </w:rPr>
              <w:t>Odadaki ses yüksekliği diğer kullanıcı ve hizmetleri etkilemeyecek düzeyde olmalıdır.</w:t>
            </w:r>
          </w:p>
          <w:p w:rsidR="00BB6155" w:rsidRPr="00BB6155" w:rsidRDefault="00BB6155" w:rsidP="00BB6155">
            <w:pPr>
              <w:numPr>
                <w:ilvl w:val="0"/>
                <w:numId w:val="38"/>
              </w:numPr>
              <w:shd w:val="clear" w:color="auto" w:fill="FFFFFF"/>
              <w:tabs>
                <w:tab w:val="left" w:pos="10710"/>
              </w:tabs>
              <w:spacing w:line="276" w:lineRule="auto"/>
              <w:ind w:right="567"/>
              <w:jc w:val="both"/>
              <w:rPr>
                <w:rFonts w:ascii="Times New Roman" w:eastAsia="Times New Roman" w:hAnsi="Times New Roman" w:cs="Times New Roman"/>
                <w:color w:val="1D1D1D"/>
                <w:spacing w:val="2"/>
                <w:sz w:val="24"/>
                <w:szCs w:val="24"/>
                <w:lang w:eastAsia="tr-TR"/>
              </w:rPr>
            </w:pPr>
            <w:r w:rsidRPr="00BB6155">
              <w:rPr>
                <w:rFonts w:ascii="Times New Roman" w:eastAsia="Times New Roman" w:hAnsi="Times New Roman" w:cs="Times New Roman"/>
                <w:color w:val="1D1D1D"/>
                <w:spacing w:val="2"/>
                <w:sz w:val="24"/>
                <w:szCs w:val="24"/>
                <w:lang w:eastAsia="tr-TR"/>
              </w:rPr>
              <w:t>Kullanım sonrası grup çalışma odaları teslim alındığı gibi bırakılmalıdır, eşya ve ekipmanlar özenli ve temiz kullanılmalı, grup çalışma odalarında bulunan eşyalara, ekipmana hiçbir şekilde (prizlere zarar vermek, kapıya, duvara, masaya yazı yazmak, afiş yapıştırmak vb.) zarar verilmemelidir.</w:t>
            </w:r>
          </w:p>
          <w:p w:rsidR="00BB6155" w:rsidRPr="00BB6155" w:rsidRDefault="00BB6155" w:rsidP="00BB6155">
            <w:pPr>
              <w:numPr>
                <w:ilvl w:val="0"/>
                <w:numId w:val="38"/>
              </w:numPr>
              <w:shd w:val="clear" w:color="auto" w:fill="FFFFFF"/>
              <w:tabs>
                <w:tab w:val="left" w:pos="10710"/>
              </w:tabs>
              <w:spacing w:line="276" w:lineRule="auto"/>
              <w:ind w:right="567"/>
              <w:jc w:val="both"/>
              <w:rPr>
                <w:rFonts w:ascii="Times New Roman" w:eastAsia="Times New Roman" w:hAnsi="Times New Roman" w:cs="Times New Roman"/>
                <w:color w:val="1D1D1D"/>
                <w:spacing w:val="2"/>
                <w:sz w:val="24"/>
                <w:szCs w:val="24"/>
                <w:lang w:eastAsia="tr-TR"/>
              </w:rPr>
            </w:pPr>
            <w:r w:rsidRPr="00BB6155">
              <w:rPr>
                <w:rFonts w:ascii="Times New Roman" w:eastAsia="Times New Roman" w:hAnsi="Times New Roman" w:cs="Times New Roman"/>
                <w:color w:val="1D1D1D"/>
                <w:spacing w:val="2"/>
                <w:sz w:val="24"/>
                <w:szCs w:val="24"/>
                <w:lang w:eastAsia="tr-TR"/>
              </w:rPr>
              <w:t>Grup çalışma odaları ders çalışma dışında başka bir amaçla kesinlikle kullanılmamalıdır.</w:t>
            </w:r>
          </w:p>
          <w:p w:rsidR="00BB6155" w:rsidRPr="00BB6155" w:rsidRDefault="00BB6155" w:rsidP="00BB6155">
            <w:pPr>
              <w:numPr>
                <w:ilvl w:val="0"/>
                <w:numId w:val="38"/>
              </w:numPr>
              <w:shd w:val="clear" w:color="auto" w:fill="FFFFFF"/>
              <w:tabs>
                <w:tab w:val="left" w:pos="10710"/>
              </w:tabs>
              <w:spacing w:line="276" w:lineRule="auto"/>
              <w:ind w:right="567"/>
              <w:jc w:val="both"/>
              <w:rPr>
                <w:rFonts w:ascii="Times New Roman" w:eastAsia="Times New Roman" w:hAnsi="Times New Roman" w:cs="Times New Roman"/>
                <w:color w:val="1D1D1D"/>
                <w:spacing w:val="2"/>
                <w:sz w:val="24"/>
                <w:szCs w:val="24"/>
                <w:lang w:eastAsia="tr-TR"/>
              </w:rPr>
            </w:pPr>
            <w:r w:rsidRPr="00BB6155">
              <w:rPr>
                <w:rFonts w:ascii="Times New Roman" w:eastAsia="Times New Roman" w:hAnsi="Times New Roman" w:cs="Times New Roman"/>
                <w:color w:val="1D1D1D"/>
                <w:spacing w:val="2"/>
                <w:sz w:val="24"/>
                <w:szCs w:val="24"/>
                <w:lang w:eastAsia="tr-TR"/>
              </w:rPr>
              <w:t>Kullanıcılar çalışma odalarının kullanımı sırasında şahsi eşyalarını korumakla yükümlüdürler, meydana gelecek çalınma ve kaybolma vb. gibi olaylardan Kütüphane Daire Başkanlığı sorumlu değildir.</w:t>
            </w:r>
          </w:p>
          <w:p w:rsidR="00BB6155" w:rsidRPr="00BB6155" w:rsidRDefault="00BB6155" w:rsidP="00BB6155">
            <w:pPr>
              <w:numPr>
                <w:ilvl w:val="0"/>
                <w:numId w:val="38"/>
              </w:numPr>
              <w:shd w:val="clear" w:color="auto" w:fill="FFFFFF"/>
              <w:tabs>
                <w:tab w:val="left" w:pos="10710"/>
              </w:tabs>
              <w:spacing w:line="276" w:lineRule="auto"/>
              <w:ind w:right="567"/>
              <w:jc w:val="both"/>
              <w:rPr>
                <w:rFonts w:ascii="Times New Roman" w:eastAsia="Times New Roman" w:hAnsi="Times New Roman" w:cs="Times New Roman"/>
                <w:color w:val="1D1D1D"/>
                <w:spacing w:val="2"/>
                <w:sz w:val="24"/>
                <w:szCs w:val="24"/>
                <w:lang w:eastAsia="tr-TR"/>
              </w:rPr>
            </w:pPr>
            <w:r w:rsidRPr="00BB6155">
              <w:rPr>
                <w:rFonts w:ascii="Times New Roman" w:eastAsia="Times New Roman" w:hAnsi="Times New Roman" w:cs="Times New Roman"/>
                <w:color w:val="1D1D1D"/>
                <w:spacing w:val="2"/>
                <w:sz w:val="24"/>
                <w:szCs w:val="24"/>
                <w:lang w:eastAsia="tr-TR"/>
              </w:rPr>
              <w:t>İlgili personele bilgi verilmeden, odalar kilitlenip terkedilemez. Böyle bir durumda, şahsi eşyalar görevli tarafından odadan çıkartılabilir.</w:t>
            </w:r>
          </w:p>
          <w:p w:rsidR="00BB6155" w:rsidRPr="00BB6155" w:rsidRDefault="00BB6155" w:rsidP="00BB6155">
            <w:pPr>
              <w:numPr>
                <w:ilvl w:val="0"/>
                <w:numId w:val="38"/>
              </w:numPr>
              <w:shd w:val="clear" w:color="auto" w:fill="FFFFFF"/>
              <w:tabs>
                <w:tab w:val="left" w:pos="10710"/>
              </w:tabs>
              <w:spacing w:line="276" w:lineRule="auto"/>
              <w:ind w:right="567"/>
              <w:jc w:val="both"/>
              <w:rPr>
                <w:rFonts w:ascii="Times New Roman" w:eastAsia="Times New Roman" w:hAnsi="Times New Roman" w:cs="Times New Roman"/>
                <w:color w:val="1D1D1D"/>
                <w:spacing w:val="2"/>
                <w:sz w:val="24"/>
                <w:szCs w:val="24"/>
                <w:lang w:eastAsia="tr-TR"/>
              </w:rPr>
            </w:pPr>
            <w:r w:rsidRPr="00BB6155">
              <w:rPr>
                <w:rFonts w:ascii="Times New Roman" w:eastAsia="Times New Roman" w:hAnsi="Times New Roman" w:cs="Times New Roman"/>
                <w:color w:val="1D1D1D"/>
                <w:spacing w:val="2"/>
                <w:sz w:val="24"/>
                <w:szCs w:val="24"/>
                <w:lang w:eastAsia="tr-TR"/>
              </w:rPr>
              <w:t>Oda anahtarının kaybedilmesi durumunda kullanıcı oda anahtarını temin edinceye kadar kimliğini geri alamaz.</w:t>
            </w:r>
          </w:p>
          <w:p w:rsidR="00BB6155" w:rsidRPr="00BB6155" w:rsidRDefault="00BB6155" w:rsidP="00BB6155">
            <w:pPr>
              <w:numPr>
                <w:ilvl w:val="0"/>
                <w:numId w:val="38"/>
              </w:numPr>
              <w:shd w:val="clear" w:color="auto" w:fill="FFFFFF"/>
              <w:tabs>
                <w:tab w:val="left" w:pos="10710"/>
              </w:tabs>
              <w:spacing w:line="276" w:lineRule="auto"/>
              <w:ind w:right="567"/>
              <w:jc w:val="both"/>
              <w:rPr>
                <w:rFonts w:ascii="Times New Roman" w:eastAsia="Times New Roman" w:hAnsi="Times New Roman" w:cs="Times New Roman"/>
                <w:color w:val="1D1D1D"/>
                <w:spacing w:val="2"/>
                <w:sz w:val="24"/>
                <w:szCs w:val="24"/>
                <w:lang w:eastAsia="tr-TR"/>
              </w:rPr>
            </w:pPr>
            <w:r w:rsidRPr="00BB6155">
              <w:rPr>
                <w:rFonts w:ascii="Times New Roman" w:eastAsia="Times New Roman" w:hAnsi="Times New Roman" w:cs="Times New Roman"/>
                <w:color w:val="1D1D1D"/>
                <w:spacing w:val="2"/>
                <w:sz w:val="24"/>
                <w:szCs w:val="24"/>
                <w:lang w:eastAsia="tr-TR"/>
              </w:rPr>
              <w:t xml:space="preserve">Grup çalışma odaları içinde, su haricinde yiyecek, içecek, tütün ürünleri ve alkol tüketilemez. </w:t>
            </w:r>
          </w:p>
          <w:p w:rsidR="00BB6155" w:rsidRPr="00BB6155" w:rsidRDefault="00BB6155" w:rsidP="00BB6155">
            <w:pPr>
              <w:numPr>
                <w:ilvl w:val="0"/>
                <w:numId w:val="38"/>
              </w:numPr>
              <w:shd w:val="clear" w:color="auto" w:fill="FFFFFF"/>
              <w:tabs>
                <w:tab w:val="left" w:pos="10710"/>
              </w:tabs>
              <w:spacing w:line="276" w:lineRule="auto"/>
              <w:ind w:right="567"/>
              <w:jc w:val="both"/>
              <w:rPr>
                <w:rFonts w:ascii="Times New Roman" w:eastAsia="Times New Roman" w:hAnsi="Times New Roman" w:cs="Times New Roman"/>
                <w:color w:val="1D1D1D"/>
                <w:spacing w:val="2"/>
                <w:sz w:val="24"/>
                <w:szCs w:val="24"/>
                <w:lang w:eastAsia="tr-TR"/>
              </w:rPr>
            </w:pPr>
            <w:r w:rsidRPr="00BB6155">
              <w:rPr>
                <w:rFonts w:ascii="Times New Roman" w:eastAsia="Times New Roman" w:hAnsi="Times New Roman" w:cs="Times New Roman"/>
                <w:color w:val="1D1D1D"/>
                <w:spacing w:val="2"/>
                <w:sz w:val="24"/>
                <w:szCs w:val="24"/>
                <w:lang w:eastAsia="tr-TR"/>
              </w:rPr>
              <w:t>Kullanıcılar grup çalışma odaları içindeki araç ve malzemelerin yerlerini değiştirmemeli, çıkartılmamalı, diğer odalara taşımamalıdır.</w:t>
            </w:r>
          </w:p>
          <w:p w:rsidR="00BB6155" w:rsidRPr="00BB6155" w:rsidRDefault="00BB6155" w:rsidP="00BB6155">
            <w:pPr>
              <w:numPr>
                <w:ilvl w:val="0"/>
                <w:numId w:val="38"/>
              </w:numPr>
              <w:shd w:val="clear" w:color="auto" w:fill="FFFFFF"/>
              <w:tabs>
                <w:tab w:val="left" w:pos="10710"/>
              </w:tabs>
              <w:spacing w:line="276" w:lineRule="auto"/>
              <w:ind w:right="567"/>
              <w:jc w:val="both"/>
              <w:rPr>
                <w:rFonts w:ascii="Times New Roman" w:eastAsia="Times New Roman" w:hAnsi="Times New Roman" w:cs="Times New Roman"/>
                <w:color w:val="1D1D1D"/>
                <w:spacing w:val="2"/>
                <w:sz w:val="24"/>
                <w:szCs w:val="24"/>
                <w:lang w:eastAsia="tr-TR"/>
              </w:rPr>
            </w:pPr>
            <w:r w:rsidRPr="00BB6155">
              <w:rPr>
                <w:rFonts w:ascii="Times New Roman" w:eastAsia="Times New Roman" w:hAnsi="Times New Roman" w:cs="Times New Roman"/>
                <w:color w:val="1D1D1D"/>
                <w:spacing w:val="2"/>
                <w:sz w:val="24"/>
                <w:szCs w:val="24"/>
                <w:lang w:eastAsia="tr-TR"/>
              </w:rPr>
              <w:t>Odalar kullanım sırasında kilitli tutulmamalıdır.</w:t>
            </w:r>
          </w:p>
          <w:p w:rsidR="00BB6155" w:rsidRPr="00BB6155" w:rsidRDefault="00BB6155" w:rsidP="00BB6155">
            <w:pPr>
              <w:numPr>
                <w:ilvl w:val="0"/>
                <w:numId w:val="38"/>
              </w:numPr>
              <w:shd w:val="clear" w:color="auto" w:fill="FFFFFF"/>
              <w:tabs>
                <w:tab w:val="left" w:pos="10710"/>
              </w:tabs>
              <w:spacing w:line="276" w:lineRule="auto"/>
              <w:ind w:right="567"/>
              <w:jc w:val="both"/>
              <w:rPr>
                <w:rFonts w:ascii="Times New Roman" w:eastAsia="Times New Roman" w:hAnsi="Times New Roman" w:cs="Times New Roman"/>
                <w:color w:val="1D1D1D"/>
                <w:spacing w:val="2"/>
                <w:sz w:val="24"/>
                <w:szCs w:val="24"/>
                <w:lang w:eastAsia="tr-TR"/>
              </w:rPr>
            </w:pPr>
            <w:r w:rsidRPr="00BB6155">
              <w:rPr>
                <w:rFonts w:ascii="Times New Roman" w:eastAsia="Times New Roman" w:hAnsi="Times New Roman" w:cs="Times New Roman"/>
                <w:color w:val="1D1D1D"/>
                <w:spacing w:val="2"/>
                <w:sz w:val="24"/>
                <w:szCs w:val="24"/>
                <w:lang w:eastAsia="tr-TR"/>
              </w:rPr>
              <w:t>Yukarıda belirtilen “Grup Çalışma Odaları Kullanım Kuralları”na uyulmaması durumunda; kullanıcıların grup çalışma odaları kullanma hakları iptal edilir. Gerekli görülmesi halinde kurallara uymayanlara çalışma odaları tekrar tahsis edilmez.</w:t>
            </w:r>
          </w:p>
          <w:p w:rsidR="00BB6155" w:rsidRPr="00BB6155" w:rsidRDefault="00BB6155" w:rsidP="00BB6155">
            <w:pPr>
              <w:numPr>
                <w:ilvl w:val="0"/>
                <w:numId w:val="38"/>
              </w:numPr>
              <w:shd w:val="clear" w:color="auto" w:fill="FFFFFF"/>
              <w:tabs>
                <w:tab w:val="left" w:pos="10710"/>
              </w:tabs>
              <w:spacing w:line="276" w:lineRule="auto"/>
              <w:ind w:right="567"/>
              <w:jc w:val="both"/>
              <w:rPr>
                <w:rFonts w:ascii="Times New Roman" w:eastAsia="Times New Roman" w:hAnsi="Times New Roman" w:cs="Times New Roman"/>
                <w:color w:val="1D1D1D"/>
                <w:spacing w:val="2"/>
                <w:sz w:val="24"/>
                <w:szCs w:val="24"/>
                <w:lang w:eastAsia="tr-TR"/>
              </w:rPr>
            </w:pPr>
            <w:r w:rsidRPr="00BB6155">
              <w:rPr>
                <w:rFonts w:ascii="Times New Roman" w:eastAsia="Times New Roman" w:hAnsi="Times New Roman" w:cs="Times New Roman"/>
                <w:color w:val="1D1D1D"/>
                <w:spacing w:val="2"/>
                <w:sz w:val="24"/>
                <w:szCs w:val="24"/>
                <w:lang w:eastAsia="tr-TR"/>
              </w:rPr>
              <w:t>İstanbul Medeniyet Üniversitesi Kütüphanesinin grup çalışma odalarını kullandırılma hakkı saklıdır.</w:t>
            </w:r>
          </w:p>
          <w:p w:rsidR="00206AA4" w:rsidRPr="00F90349" w:rsidRDefault="00206AA4" w:rsidP="00BB6155">
            <w:pPr>
              <w:autoSpaceDE w:val="0"/>
              <w:autoSpaceDN w:val="0"/>
              <w:adjustRightInd w:val="0"/>
              <w:spacing w:line="360" w:lineRule="auto"/>
              <w:ind w:right="170"/>
              <w:rPr>
                <w:rFonts w:ascii="Times New Roman" w:hAnsi="Times New Roman" w:cs="Times New Roman"/>
                <w:bCs/>
                <w:color w:val="000000" w:themeColor="text1"/>
                <w:sz w:val="24"/>
                <w:szCs w:val="24"/>
              </w:rPr>
            </w:pPr>
          </w:p>
        </w:tc>
      </w:tr>
    </w:tbl>
    <w:p w:rsidR="00BF5C8A" w:rsidRPr="00B57419" w:rsidRDefault="00BF5C8A" w:rsidP="00811C1E">
      <w:pPr>
        <w:autoSpaceDE w:val="0"/>
        <w:autoSpaceDN w:val="0"/>
        <w:adjustRightInd w:val="0"/>
        <w:spacing w:after="0" w:line="240" w:lineRule="auto"/>
        <w:rPr>
          <w:rFonts w:ascii="Times New Roman" w:hAnsi="Times New Roman" w:cs="Times New Roman"/>
          <w:color w:val="000000"/>
          <w:sz w:val="24"/>
          <w:szCs w:val="24"/>
        </w:rPr>
      </w:pPr>
    </w:p>
    <w:sectPr w:rsidR="00BF5C8A" w:rsidRPr="00B57419" w:rsidSect="007C1858">
      <w:pgSz w:w="11906" w:h="16838" w:code="9"/>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DE9" w:rsidRDefault="00DB2DE9" w:rsidP="003E6015">
      <w:pPr>
        <w:spacing w:after="0" w:line="240" w:lineRule="auto"/>
      </w:pPr>
      <w:r>
        <w:separator/>
      </w:r>
    </w:p>
  </w:endnote>
  <w:endnote w:type="continuationSeparator" w:id="0">
    <w:p w:rsidR="00DB2DE9" w:rsidRDefault="00DB2DE9" w:rsidP="003E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DE9" w:rsidRDefault="00DB2DE9" w:rsidP="003E6015">
      <w:pPr>
        <w:spacing w:after="0" w:line="240" w:lineRule="auto"/>
      </w:pPr>
      <w:r>
        <w:separator/>
      </w:r>
    </w:p>
  </w:footnote>
  <w:footnote w:type="continuationSeparator" w:id="0">
    <w:p w:rsidR="00DB2DE9" w:rsidRDefault="00DB2DE9" w:rsidP="003E6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0DB"/>
    <w:multiLevelType w:val="hybridMultilevel"/>
    <w:tmpl w:val="CAF25BD8"/>
    <w:lvl w:ilvl="0" w:tplc="E63AFBA4">
      <w:start w:val="1"/>
      <w:numFmt w:val="lowerLetter"/>
      <w:lvlText w:val="%1)"/>
      <w:lvlJc w:val="left"/>
      <w:pPr>
        <w:ind w:left="948" w:hanging="360"/>
      </w:pPr>
      <w:rPr>
        <w:rFonts w:hint="default"/>
        <w:b w:val="0"/>
      </w:rPr>
    </w:lvl>
    <w:lvl w:ilvl="1" w:tplc="041F0019" w:tentative="1">
      <w:start w:val="1"/>
      <w:numFmt w:val="lowerLetter"/>
      <w:lvlText w:val="%2."/>
      <w:lvlJc w:val="left"/>
      <w:pPr>
        <w:ind w:left="1668" w:hanging="360"/>
      </w:pPr>
    </w:lvl>
    <w:lvl w:ilvl="2" w:tplc="041F001B" w:tentative="1">
      <w:start w:val="1"/>
      <w:numFmt w:val="lowerRoman"/>
      <w:lvlText w:val="%3."/>
      <w:lvlJc w:val="right"/>
      <w:pPr>
        <w:ind w:left="2388" w:hanging="180"/>
      </w:pPr>
    </w:lvl>
    <w:lvl w:ilvl="3" w:tplc="041F000F" w:tentative="1">
      <w:start w:val="1"/>
      <w:numFmt w:val="decimal"/>
      <w:lvlText w:val="%4."/>
      <w:lvlJc w:val="left"/>
      <w:pPr>
        <w:ind w:left="3108" w:hanging="360"/>
      </w:pPr>
    </w:lvl>
    <w:lvl w:ilvl="4" w:tplc="041F0019" w:tentative="1">
      <w:start w:val="1"/>
      <w:numFmt w:val="lowerLetter"/>
      <w:lvlText w:val="%5."/>
      <w:lvlJc w:val="left"/>
      <w:pPr>
        <w:ind w:left="3828" w:hanging="360"/>
      </w:pPr>
    </w:lvl>
    <w:lvl w:ilvl="5" w:tplc="041F001B" w:tentative="1">
      <w:start w:val="1"/>
      <w:numFmt w:val="lowerRoman"/>
      <w:lvlText w:val="%6."/>
      <w:lvlJc w:val="right"/>
      <w:pPr>
        <w:ind w:left="4548" w:hanging="180"/>
      </w:pPr>
    </w:lvl>
    <w:lvl w:ilvl="6" w:tplc="041F000F" w:tentative="1">
      <w:start w:val="1"/>
      <w:numFmt w:val="decimal"/>
      <w:lvlText w:val="%7."/>
      <w:lvlJc w:val="left"/>
      <w:pPr>
        <w:ind w:left="5268" w:hanging="360"/>
      </w:pPr>
    </w:lvl>
    <w:lvl w:ilvl="7" w:tplc="041F0019" w:tentative="1">
      <w:start w:val="1"/>
      <w:numFmt w:val="lowerLetter"/>
      <w:lvlText w:val="%8."/>
      <w:lvlJc w:val="left"/>
      <w:pPr>
        <w:ind w:left="5988" w:hanging="360"/>
      </w:pPr>
    </w:lvl>
    <w:lvl w:ilvl="8" w:tplc="041F001B" w:tentative="1">
      <w:start w:val="1"/>
      <w:numFmt w:val="lowerRoman"/>
      <w:lvlText w:val="%9."/>
      <w:lvlJc w:val="right"/>
      <w:pPr>
        <w:ind w:left="6708" w:hanging="180"/>
      </w:pPr>
    </w:lvl>
  </w:abstractNum>
  <w:abstractNum w:abstractNumId="1" w15:restartNumberingAfterBreak="0">
    <w:nsid w:val="104C716C"/>
    <w:multiLevelType w:val="multilevel"/>
    <w:tmpl w:val="72386C46"/>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 w15:restartNumberingAfterBreak="0">
    <w:nsid w:val="11A23317"/>
    <w:multiLevelType w:val="hybridMultilevel"/>
    <w:tmpl w:val="09124338"/>
    <w:lvl w:ilvl="0" w:tplc="06E2476A">
      <w:start w:val="1"/>
      <w:numFmt w:val="decimal"/>
      <w:lvlText w:val="%1."/>
      <w:lvlJc w:val="left"/>
      <w:pPr>
        <w:ind w:left="1065" w:hanging="70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CF3157"/>
    <w:multiLevelType w:val="hybridMultilevel"/>
    <w:tmpl w:val="16E83A14"/>
    <w:lvl w:ilvl="0" w:tplc="71401F7A">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32069C"/>
    <w:multiLevelType w:val="hybridMultilevel"/>
    <w:tmpl w:val="9BD0F9B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DC0CFD"/>
    <w:multiLevelType w:val="multilevel"/>
    <w:tmpl w:val="FB94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349B9"/>
    <w:multiLevelType w:val="hybridMultilevel"/>
    <w:tmpl w:val="D108A500"/>
    <w:lvl w:ilvl="0" w:tplc="10EA4498">
      <w:start w:val="1"/>
      <w:numFmt w:val="lowerLetter"/>
      <w:lvlText w:val="%1)"/>
      <w:lvlJc w:val="left"/>
      <w:pPr>
        <w:ind w:left="1413" w:hanging="70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C4364A7"/>
    <w:multiLevelType w:val="hybridMultilevel"/>
    <w:tmpl w:val="1454355A"/>
    <w:lvl w:ilvl="0" w:tplc="9D1E2B00">
      <w:start w:val="1"/>
      <w:numFmt w:val="decimal"/>
      <w:lvlText w:val="%1."/>
      <w:lvlJc w:val="left"/>
      <w:pPr>
        <w:ind w:left="794" w:hanging="434"/>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7C6F54"/>
    <w:multiLevelType w:val="hybridMultilevel"/>
    <w:tmpl w:val="5FA826B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7D1DF5"/>
    <w:multiLevelType w:val="hybridMultilevel"/>
    <w:tmpl w:val="F200AE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990206"/>
    <w:multiLevelType w:val="hybridMultilevel"/>
    <w:tmpl w:val="B1FC81AA"/>
    <w:lvl w:ilvl="0" w:tplc="9C48F5A0">
      <w:start w:val="1"/>
      <w:numFmt w:val="decimal"/>
      <w:lvlText w:val="%1."/>
      <w:lvlJc w:val="left"/>
      <w:pPr>
        <w:ind w:left="794" w:hanging="434"/>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DB7A27"/>
    <w:multiLevelType w:val="hybridMultilevel"/>
    <w:tmpl w:val="D4929518"/>
    <w:lvl w:ilvl="0" w:tplc="041F0017">
      <w:start w:val="1"/>
      <w:numFmt w:val="lowerLetter"/>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EBF04A8"/>
    <w:multiLevelType w:val="hybridMultilevel"/>
    <w:tmpl w:val="3CC26690"/>
    <w:lvl w:ilvl="0" w:tplc="9844D0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E2580C"/>
    <w:multiLevelType w:val="multilevel"/>
    <w:tmpl w:val="F548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F30E3B"/>
    <w:multiLevelType w:val="hybridMultilevel"/>
    <w:tmpl w:val="4ABA2E3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A784452"/>
    <w:multiLevelType w:val="hybridMultilevel"/>
    <w:tmpl w:val="7AD24ACA"/>
    <w:lvl w:ilvl="0" w:tplc="801C43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1E7800"/>
    <w:multiLevelType w:val="hybridMultilevel"/>
    <w:tmpl w:val="D9A08EFA"/>
    <w:lvl w:ilvl="0" w:tplc="801C43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4A95307"/>
    <w:multiLevelType w:val="hybridMultilevel"/>
    <w:tmpl w:val="6008A138"/>
    <w:lvl w:ilvl="0" w:tplc="5C2EE5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60B695E"/>
    <w:multiLevelType w:val="hybridMultilevel"/>
    <w:tmpl w:val="F5DA73AE"/>
    <w:lvl w:ilvl="0" w:tplc="041F000B">
      <w:start w:val="1"/>
      <w:numFmt w:val="bullet"/>
      <w:lvlText w:val=""/>
      <w:lvlJc w:val="left"/>
      <w:pPr>
        <w:ind w:left="1635" w:hanging="360"/>
      </w:pPr>
      <w:rPr>
        <w:rFonts w:ascii="Wingdings" w:hAnsi="Wingdings" w:hint="default"/>
      </w:rPr>
    </w:lvl>
    <w:lvl w:ilvl="1" w:tplc="041F0003" w:tentative="1">
      <w:start w:val="1"/>
      <w:numFmt w:val="bullet"/>
      <w:lvlText w:val="o"/>
      <w:lvlJc w:val="left"/>
      <w:pPr>
        <w:ind w:left="2355" w:hanging="360"/>
      </w:pPr>
      <w:rPr>
        <w:rFonts w:ascii="Courier New" w:hAnsi="Courier New" w:cs="Courier New" w:hint="default"/>
      </w:rPr>
    </w:lvl>
    <w:lvl w:ilvl="2" w:tplc="041F0005" w:tentative="1">
      <w:start w:val="1"/>
      <w:numFmt w:val="bullet"/>
      <w:lvlText w:val=""/>
      <w:lvlJc w:val="left"/>
      <w:pPr>
        <w:ind w:left="3075" w:hanging="360"/>
      </w:pPr>
      <w:rPr>
        <w:rFonts w:ascii="Wingdings" w:hAnsi="Wingdings" w:hint="default"/>
      </w:rPr>
    </w:lvl>
    <w:lvl w:ilvl="3" w:tplc="041F0001" w:tentative="1">
      <w:start w:val="1"/>
      <w:numFmt w:val="bullet"/>
      <w:lvlText w:val=""/>
      <w:lvlJc w:val="left"/>
      <w:pPr>
        <w:ind w:left="3795" w:hanging="360"/>
      </w:pPr>
      <w:rPr>
        <w:rFonts w:ascii="Symbol" w:hAnsi="Symbol" w:hint="default"/>
      </w:rPr>
    </w:lvl>
    <w:lvl w:ilvl="4" w:tplc="041F0003" w:tentative="1">
      <w:start w:val="1"/>
      <w:numFmt w:val="bullet"/>
      <w:lvlText w:val="o"/>
      <w:lvlJc w:val="left"/>
      <w:pPr>
        <w:ind w:left="4515" w:hanging="360"/>
      </w:pPr>
      <w:rPr>
        <w:rFonts w:ascii="Courier New" w:hAnsi="Courier New" w:cs="Courier New" w:hint="default"/>
      </w:rPr>
    </w:lvl>
    <w:lvl w:ilvl="5" w:tplc="041F0005" w:tentative="1">
      <w:start w:val="1"/>
      <w:numFmt w:val="bullet"/>
      <w:lvlText w:val=""/>
      <w:lvlJc w:val="left"/>
      <w:pPr>
        <w:ind w:left="5235" w:hanging="360"/>
      </w:pPr>
      <w:rPr>
        <w:rFonts w:ascii="Wingdings" w:hAnsi="Wingdings" w:hint="default"/>
      </w:rPr>
    </w:lvl>
    <w:lvl w:ilvl="6" w:tplc="041F0001" w:tentative="1">
      <w:start w:val="1"/>
      <w:numFmt w:val="bullet"/>
      <w:lvlText w:val=""/>
      <w:lvlJc w:val="left"/>
      <w:pPr>
        <w:ind w:left="5955" w:hanging="360"/>
      </w:pPr>
      <w:rPr>
        <w:rFonts w:ascii="Symbol" w:hAnsi="Symbol" w:hint="default"/>
      </w:rPr>
    </w:lvl>
    <w:lvl w:ilvl="7" w:tplc="041F0003" w:tentative="1">
      <w:start w:val="1"/>
      <w:numFmt w:val="bullet"/>
      <w:lvlText w:val="o"/>
      <w:lvlJc w:val="left"/>
      <w:pPr>
        <w:ind w:left="6675" w:hanging="360"/>
      </w:pPr>
      <w:rPr>
        <w:rFonts w:ascii="Courier New" w:hAnsi="Courier New" w:cs="Courier New" w:hint="default"/>
      </w:rPr>
    </w:lvl>
    <w:lvl w:ilvl="8" w:tplc="041F0005" w:tentative="1">
      <w:start w:val="1"/>
      <w:numFmt w:val="bullet"/>
      <w:lvlText w:val=""/>
      <w:lvlJc w:val="left"/>
      <w:pPr>
        <w:ind w:left="7395" w:hanging="360"/>
      </w:pPr>
      <w:rPr>
        <w:rFonts w:ascii="Wingdings" w:hAnsi="Wingdings" w:hint="default"/>
      </w:rPr>
    </w:lvl>
  </w:abstractNum>
  <w:abstractNum w:abstractNumId="19" w15:restartNumberingAfterBreak="0">
    <w:nsid w:val="49F91479"/>
    <w:multiLevelType w:val="hybridMultilevel"/>
    <w:tmpl w:val="A3E03F2C"/>
    <w:lvl w:ilvl="0" w:tplc="041F000F">
      <w:start w:val="1"/>
      <w:numFmt w:val="decimal"/>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0AB6921"/>
    <w:multiLevelType w:val="hybridMultilevel"/>
    <w:tmpl w:val="BD1A20C4"/>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512238BD"/>
    <w:multiLevelType w:val="hybridMultilevel"/>
    <w:tmpl w:val="8108B0F0"/>
    <w:lvl w:ilvl="0" w:tplc="17B4999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16723C0"/>
    <w:multiLevelType w:val="hybridMultilevel"/>
    <w:tmpl w:val="82FA4ED2"/>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53D97FAE"/>
    <w:multiLevelType w:val="hybridMultilevel"/>
    <w:tmpl w:val="C1E88236"/>
    <w:lvl w:ilvl="0" w:tplc="E718299E">
      <w:start w:val="1"/>
      <w:numFmt w:val="lowerLetter"/>
      <w:lvlText w:val="%1)"/>
      <w:lvlJc w:val="left"/>
      <w:pPr>
        <w:ind w:left="1003" w:hanging="360"/>
      </w:pPr>
      <w:rPr>
        <w:b w:val="0"/>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24" w15:restartNumberingAfterBreak="0">
    <w:nsid w:val="54E06D53"/>
    <w:multiLevelType w:val="hybridMultilevel"/>
    <w:tmpl w:val="A14437F4"/>
    <w:lvl w:ilvl="0" w:tplc="041F0017">
      <w:start w:val="1"/>
      <w:numFmt w:val="lowerLetter"/>
      <w:lvlText w:val="%1)"/>
      <w:lvlJc w:val="left"/>
      <w:pPr>
        <w:ind w:left="1003" w:hanging="360"/>
      </w:p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25" w15:restartNumberingAfterBreak="0">
    <w:nsid w:val="580E4CC4"/>
    <w:multiLevelType w:val="hybridMultilevel"/>
    <w:tmpl w:val="97647E2A"/>
    <w:lvl w:ilvl="0" w:tplc="801C433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58766FF5"/>
    <w:multiLevelType w:val="hybridMultilevel"/>
    <w:tmpl w:val="916C7648"/>
    <w:lvl w:ilvl="0" w:tplc="041F0009">
      <w:start w:val="1"/>
      <w:numFmt w:val="bullet"/>
      <w:lvlText w:val=""/>
      <w:lvlJc w:val="left"/>
      <w:pPr>
        <w:ind w:left="948" w:hanging="360"/>
      </w:pPr>
      <w:rPr>
        <w:rFonts w:ascii="Wingdings" w:hAnsi="Wingdings" w:hint="default"/>
      </w:rPr>
    </w:lvl>
    <w:lvl w:ilvl="1" w:tplc="041F0003" w:tentative="1">
      <w:start w:val="1"/>
      <w:numFmt w:val="bullet"/>
      <w:lvlText w:val="o"/>
      <w:lvlJc w:val="left"/>
      <w:pPr>
        <w:ind w:left="1668" w:hanging="360"/>
      </w:pPr>
      <w:rPr>
        <w:rFonts w:ascii="Courier New" w:hAnsi="Courier New" w:cs="Courier New" w:hint="default"/>
      </w:rPr>
    </w:lvl>
    <w:lvl w:ilvl="2" w:tplc="041F0005" w:tentative="1">
      <w:start w:val="1"/>
      <w:numFmt w:val="bullet"/>
      <w:lvlText w:val=""/>
      <w:lvlJc w:val="left"/>
      <w:pPr>
        <w:ind w:left="2388" w:hanging="360"/>
      </w:pPr>
      <w:rPr>
        <w:rFonts w:ascii="Wingdings" w:hAnsi="Wingdings" w:hint="default"/>
      </w:rPr>
    </w:lvl>
    <w:lvl w:ilvl="3" w:tplc="041F0001" w:tentative="1">
      <w:start w:val="1"/>
      <w:numFmt w:val="bullet"/>
      <w:lvlText w:val=""/>
      <w:lvlJc w:val="left"/>
      <w:pPr>
        <w:ind w:left="3108" w:hanging="360"/>
      </w:pPr>
      <w:rPr>
        <w:rFonts w:ascii="Symbol" w:hAnsi="Symbol" w:hint="default"/>
      </w:rPr>
    </w:lvl>
    <w:lvl w:ilvl="4" w:tplc="041F0003" w:tentative="1">
      <w:start w:val="1"/>
      <w:numFmt w:val="bullet"/>
      <w:lvlText w:val="o"/>
      <w:lvlJc w:val="left"/>
      <w:pPr>
        <w:ind w:left="3828" w:hanging="360"/>
      </w:pPr>
      <w:rPr>
        <w:rFonts w:ascii="Courier New" w:hAnsi="Courier New" w:cs="Courier New" w:hint="default"/>
      </w:rPr>
    </w:lvl>
    <w:lvl w:ilvl="5" w:tplc="041F0005" w:tentative="1">
      <w:start w:val="1"/>
      <w:numFmt w:val="bullet"/>
      <w:lvlText w:val=""/>
      <w:lvlJc w:val="left"/>
      <w:pPr>
        <w:ind w:left="4548" w:hanging="360"/>
      </w:pPr>
      <w:rPr>
        <w:rFonts w:ascii="Wingdings" w:hAnsi="Wingdings" w:hint="default"/>
      </w:rPr>
    </w:lvl>
    <w:lvl w:ilvl="6" w:tplc="041F0001" w:tentative="1">
      <w:start w:val="1"/>
      <w:numFmt w:val="bullet"/>
      <w:lvlText w:val=""/>
      <w:lvlJc w:val="left"/>
      <w:pPr>
        <w:ind w:left="5268" w:hanging="360"/>
      </w:pPr>
      <w:rPr>
        <w:rFonts w:ascii="Symbol" w:hAnsi="Symbol" w:hint="default"/>
      </w:rPr>
    </w:lvl>
    <w:lvl w:ilvl="7" w:tplc="041F0003" w:tentative="1">
      <w:start w:val="1"/>
      <w:numFmt w:val="bullet"/>
      <w:lvlText w:val="o"/>
      <w:lvlJc w:val="left"/>
      <w:pPr>
        <w:ind w:left="5988" w:hanging="360"/>
      </w:pPr>
      <w:rPr>
        <w:rFonts w:ascii="Courier New" w:hAnsi="Courier New" w:cs="Courier New" w:hint="default"/>
      </w:rPr>
    </w:lvl>
    <w:lvl w:ilvl="8" w:tplc="041F0005" w:tentative="1">
      <w:start w:val="1"/>
      <w:numFmt w:val="bullet"/>
      <w:lvlText w:val=""/>
      <w:lvlJc w:val="left"/>
      <w:pPr>
        <w:ind w:left="6708" w:hanging="360"/>
      </w:pPr>
      <w:rPr>
        <w:rFonts w:ascii="Wingdings" w:hAnsi="Wingdings" w:hint="default"/>
      </w:rPr>
    </w:lvl>
  </w:abstractNum>
  <w:abstractNum w:abstractNumId="27" w15:restartNumberingAfterBreak="0">
    <w:nsid w:val="59CE6F54"/>
    <w:multiLevelType w:val="hybridMultilevel"/>
    <w:tmpl w:val="8CFC3094"/>
    <w:lvl w:ilvl="0" w:tplc="EB66395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3487D70"/>
    <w:multiLevelType w:val="hybridMultilevel"/>
    <w:tmpl w:val="106447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7AD20F3"/>
    <w:multiLevelType w:val="hybridMultilevel"/>
    <w:tmpl w:val="764A5ABC"/>
    <w:lvl w:ilvl="0" w:tplc="041F000F">
      <w:start w:val="1"/>
      <w:numFmt w:val="decimal"/>
      <w:lvlText w:val="%1."/>
      <w:lvlJc w:val="left"/>
      <w:pPr>
        <w:ind w:left="213" w:hanging="360"/>
      </w:pPr>
      <w:rPr>
        <w:rFonts w:hint="default"/>
      </w:rPr>
    </w:lvl>
    <w:lvl w:ilvl="1" w:tplc="041F0019" w:tentative="1">
      <w:start w:val="1"/>
      <w:numFmt w:val="lowerLetter"/>
      <w:lvlText w:val="%2."/>
      <w:lvlJc w:val="left"/>
      <w:pPr>
        <w:ind w:left="933" w:hanging="360"/>
      </w:pPr>
    </w:lvl>
    <w:lvl w:ilvl="2" w:tplc="041F001B" w:tentative="1">
      <w:start w:val="1"/>
      <w:numFmt w:val="lowerRoman"/>
      <w:lvlText w:val="%3."/>
      <w:lvlJc w:val="right"/>
      <w:pPr>
        <w:ind w:left="1653" w:hanging="180"/>
      </w:pPr>
    </w:lvl>
    <w:lvl w:ilvl="3" w:tplc="041F000F" w:tentative="1">
      <w:start w:val="1"/>
      <w:numFmt w:val="decimal"/>
      <w:lvlText w:val="%4."/>
      <w:lvlJc w:val="left"/>
      <w:pPr>
        <w:ind w:left="2373" w:hanging="360"/>
      </w:pPr>
    </w:lvl>
    <w:lvl w:ilvl="4" w:tplc="041F0019" w:tentative="1">
      <w:start w:val="1"/>
      <w:numFmt w:val="lowerLetter"/>
      <w:lvlText w:val="%5."/>
      <w:lvlJc w:val="left"/>
      <w:pPr>
        <w:ind w:left="3093" w:hanging="360"/>
      </w:pPr>
    </w:lvl>
    <w:lvl w:ilvl="5" w:tplc="041F001B" w:tentative="1">
      <w:start w:val="1"/>
      <w:numFmt w:val="lowerRoman"/>
      <w:lvlText w:val="%6."/>
      <w:lvlJc w:val="right"/>
      <w:pPr>
        <w:ind w:left="3813" w:hanging="180"/>
      </w:pPr>
    </w:lvl>
    <w:lvl w:ilvl="6" w:tplc="041F000F" w:tentative="1">
      <w:start w:val="1"/>
      <w:numFmt w:val="decimal"/>
      <w:lvlText w:val="%7."/>
      <w:lvlJc w:val="left"/>
      <w:pPr>
        <w:ind w:left="4533" w:hanging="360"/>
      </w:pPr>
    </w:lvl>
    <w:lvl w:ilvl="7" w:tplc="041F0019" w:tentative="1">
      <w:start w:val="1"/>
      <w:numFmt w:val="lowerLetter"/>
      <w:lvlText w:val="%8."/>
      <w:lvlJc w:val="left"/>
      <w:pPr>
        <w:ind w:left="5253" w:hanging="360"/>
      </w:pPr>
    </w:lvl>
    <w:lvl w:ilvl="8" w:tplc="041F001B" w:tentative="1">
      <w:start w:val="1"/>
      <w:numFmt w:val="lowerRoman"/>
      <w:lvlText w:val="%9."/>
      <w:lvlJc w:val="right"/>
      <w:pPr>
        <w:ind w:left="5973" w:hanging="180"/>
      </w:pPr>
    </w:lvl>
  </w:abstractNum>
  <w:abstractNum w:abstractNumId="30" w15:restartNumberingAfterBreak="0">
    <w:nsid w:val="6CCD4A58"/>
    <w:multiLevelType w:val="hybridMultilevel"/>
    <w:tmpl w:val="B2CCB1C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38C1B47"/>
    <w:multiLevelType w:val="hybridMultilevel"/>
    <w:tmpl w:val="3140E7F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0762EA"/>
    <w:multiLevelType w:val="hybridMultilevel"/>
    <w:tmpl w:val="66A0A378"/>
    <w:lvl w:ilvl="0" w:tplc="E86E47D6">
      <w:start w:val="1"/>
      <w:numFmt w:val="bullet"/>
      <w:lvlText w:val="□"/>
      <w:lvlJc w:val="left"/>
      <w:pPr>
        <w:ind w:left="360" w:hanging="360"/>
      </w:pPr>
      <w:rPr>
        <w:rFonts w:ascii="Courier New" w:hAnsi="Courier New"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770C487A"/>
    <w:multiLevelType w:val="multilevel"/>
    <w:tmpl w:val="4C82854C"/>
    <w:lvl w:ilvl="0">
      <w:start w:val="1"/>
      <w:numFmt w:val="decimal"/>
      <w:lvlText w:val="%1."/>
      <w:lvlJc w:val="left"/>
      <w:pPr>
        <w:tabs>
          <w:tab w:val="num" w:pos="360"/>
        </w:tabs>
        <w:ind w:left="360" w:hanging="360"/>
      </w:pPr>
      <w:rPr>
        <w:rFonts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4" w15:restartNumberingAfterBreak="0">
    <w:nsid w:val="797B33ED"/>
    <w:multiLevelType w:val="multilevel"/>
    <w:tmpl w:val="B414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136840"/>
    <w:multiLevelType w:val="hybridMultilevel"/>
    <w:tmpl w:val="423EA774"/>
    <w:lvl w:ilvl="0" w:tplc="041F000F">
      <w:start w:val="1"/>
      <w:numFmt w:val="decimal"/>
      <w:lvlText w:val="%1."/>
      <w:lvlJc w:val="left"/>
      <w:pPr>
        <w:ind w:left="1003" w:hanging="360"/>
      </w:p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36" w15:restartNumberingAfterBreak="0">
    <w:nsid w:val="7B426B30"/>
    <w:multiLevelType w:val="multilevel"/>
    <w:tmpl w:val="B15EF7D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BC7FC9"/>
    <w:multiLevelType w:val="hybridMultilevel"/>
    <w:tmpl w:val="3476F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25"/>
  </w:num>
  <w:num w:numId="3">
    <w:abstractNumId w:val="17"/>
  </w:num>
  <w:num w:numId="4">
    <w:abstractNumId w:val="36"/>
  </w:num>
  <w:num w:numId="5">
    <w:abstractNumId w:val="16"/>
  </w:num>
  <w:num w:numId="6">
    <w:abstractNumId w:val="5"/>
  </w:num>
  <w:num w:numId="7">
    <w:abstractNumId w:val="14"/>
  </w:num>
  <w:num w:numId="8">
    <w:abstractNumId w:val="32"/>
  </w:num>
  <w:num w:numId="9">
    <w:abstractNumId w:val="29"/>
  </w:num>
  <w:num w:numId="10">
    <w:abstractNumId w:val="11"/>
  </w:num>
  <w:num w:numId="11">
    <w:abstractNumId w:val="12"/>
  </w:num>
  <w:num w:numId="12">
    <w:abstractNumId w:val="33"/>
  </w:num>
  <w:num w:numId="13">
    <w:abstractNumId w:val="1"/>
  </w:num>
  <w:num w:numId="14">
    <w:abstractNumId w:val="7"/>
  </w:num>
  <w:num w:numId="15">
    <w:abstractNumId w:val="2"/>
  </w:num>
  <w:num w:numId="16">
    <w:abstractNumId w:val="18"/>
  </w:num>
  <w:num w:numId="17">
    <w:abstractNumId w:val="10"/>
  </w:num>
  <w:num w:numId="18">
    <w:abstractNumId w:val="9"/>
  </w:num>
  <w:num w:numId="19">
    <w:abstractNumId w:val="37"/>
  </w:num>
  <w:num w:numId="20">
    <w:abstractNumId w:val="19"/>
  </w:num>
  <w:num w:numId="21">
    <w:abstractNumId w:val="21"/>
  </w:num>
  <w:num w:numId="22">
    <w:abstractNumId w:val="22"/>
  </w:num>
  <w:num w:numId="23">
    <w:abstractNumId w:val="6"/>
  </w:num>
  <w:num w:numId="24">
    <w:abstractNumId w:val="20"/>
  </w:num>
  <w:num w:numId="25">
    <w:abstractNumId w:val="0"/>
  </w:num>
  <w:num w:numId="26">
    <w:abstractNumId w:val="26"/>
  </w:num>
  <w:num w:numId="27">
    <w:abstractNumId w:val="4"/>
  </w:num>
  <w:num w:numId="28">
    <w:abstractNumId w:val="23"/>
  </w:num>
  <w:num w:numId="29">
    <w:abstractNumId w:val="24"/>
  </w:num>
  <w:num w:numId="30">
    <w:abstractNumId w:val="35"/>
  </w:num>
  <w:num w:numId="31">
    <w:abstractNumId w:val="30"/>
  </w:num>
  <w:num w:numId="32">
    <w:abstractNumId w:val="3"/>
  </w:num>
  <w:num w:numId="33">
    <w:abstractNumId w:val="28"/>
  </w:num>
  <w:num w:numId="34">
    <w:abstractNumId w:val="8"/>
  </w:num>
  <w:num w:numId="35">
    <w:abstractNumId w:val="31"/>
  </w:num>
  <w:num w:numId="36">
    <w:abstractNumId w:val="34"/>
  </w:num>
  <w:num w:numId="37">
    <w:abstractNumId w:val="1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D1"/>
    <w:rsid w:val="00013392"/>
    <w:rsid w:val="00016CC9"/>
    <w:rsid w:val="00053DB2"/>
    <w:rsid w:val="000553DA"/>
    <w:rsid w:val="0006142E"/>
    <w:rsid w:val="0006166C"/>
    <w:rsid w:val="00065ABF"/>
    <w:rsid w:val="00065FA9"/>
    <w:rsid w:val="000843BA"/>
    <w:rsid w:val="00092456"/>
    <w:rsid w:val="000A05C9"/>
    <w:rsid w:val="000A684E"/>
    <w:rsid w:val="000E5C7D"/>
    <w:rsid w:val="000F69B2"/>
    <w:rsid w:val="00114546"/>
    <w:rsid w:val="00116AC6"/>
    <w:rsid w:val="0013334C"/>
    <w:rsid w:val="0013762A"/>
    <w:rsid w:val="00142165"/>
    <w:rsid w:val="001450A0"/>
    <w:rsid w:val="00180F6B"/>
    <w:rsid w:val="001857DF"/>
    <w:rsid w:val="00191AEC"/>
    <w:rsid w:val="001A2EC6"/>
    <w:rsid w:val="001B5868"/>
    <w:rsid w:val="001E412C"/>
    <w:rsid w:val="001F3CF0"/>
    <w:rsid w:val="001F47D1"/>
    <w:rsid w:val="001F6DEC"/>
    <w:rsid w:val="00206AA4"/>
    <w:rsid w:val="00241B37"/>
    <w:rsid w:val="00266137"/>
    <w:rsid w:val="00271523"/>
    <w:rsid w:val="00282CF4"/>
    <w:rsid w:val="00290297"/>
    <w:rsid w:val="00300300"/>
    <w:rsid w:val="003815B5"/>
    <w:rsid w:val="003B1C2A"/>
    <w:rsid w:val="003C1383"/>
    <w:rsid w:val="003C6A86"/>
    <w:rsid w:val="003E6015"/>
    <w:rsid w:val="00407571"/>
    <w:rsid w:val="004165DD"/>
    <w:rsid w:val="00453832"/>
    <w:rsid w:val="00476F06"/>
    <w:rsid w:val="00481830"/>
    <w:rsid w:val="00483D8F"/>
    <w:rsid w:val="004A3591"/>
    <w:rsid w:val="004A4ED6"/>
    <w:rsid w:val="004A703D"/>
    <w:rsid w:val="004B74EB"/>
    <w:rsid w:val="004B7993"/>
    <w:rsid w:val="004E3581"/>
    <w:rsid w:val="00506DDE"/>
    <w:rsid w:val="00510455"/>
    <w:rsid w:val="00556AF8"/>
    <w:rsid w:val="00557E57"/>
    <w:rsid w:val="0057467A"/>
    <w:rsid w:val="00576361"/>
    <w:rsid w:val="005B1278"/>
    <w:rsid w:val="005B4D13"/>
    <w:rsid w:val="005B508C"/>
    <w:rsid w:val="005C0EFC"/>
    <w:rsid w:val="005E53B5"/>
    <w:rsid w:val="005E6717"/>
    <w:rsid w:val="005F3D2C"/>
    <w:rsid w:val="0060296B"/>
    <w:rsid w:val="00605917"/>
    <w:rsid w:val="00615D40"/>
    <w:rsid w:val="00654BD7"/>
    <w:rsid w:val="0066223B"/>
    <w:rsid w:val="0067685B"/>
    <w:rsid w:val="006A15FD"/>
    <w:rsid w:val="006A6886"/>
    <w:rsid w:val="006C4249"/>
    <w:rsid w:val="006F42EE"/>
    <w:rsid w:val="006F6D84"/>
    <w:rsid w:val="0071751F"/>
    <w:rsid w:val="0073709E"/>
    <w:rsid w:val="00753032"/>
    <w:rsid w:val="0076581F"/>
    <w:rsid w:val="00786AC3"/>
    <w:rsid w:val="007918CE"/>
    <w:rsid w:val="00792251"/>
    <w:rsid w:val="007A29DD"/>
    <w:rsid w:val="007C1858"/>
    <w:rsid w:val="007C3D95"/>
    <w:rsid w:val="007D5072"/>
    <w:rsid w:val="008113D5"/>
    <w:rsid w:val="00811C1E"/>
    <w:rsid w:val="00820E7D"/>
    <w:rsid w:val="00830F32"/>
    <w:rsid w:val="008555BA"/>
    <w:rsid w:val="0086311F"/>
    <w:rsid w:val="008A1B98"/>
    <w:rsid w:val="008A2A9A"/>
    <w:rsid w:val="008D3760"/>
    <w:rsid w:val="008F12C7"/>
    <w:rsid w:val="0093774E"/>
    <w:rsid w:val="00983594"/>
    <w:rsid w:val="009A21D4"/>
    <w:rsid w:val="009A3F17"/>
    <w:rsid w:val="009A776A"/>
    <w:rsid w:val="009A7F64"/>
    <w:rsid w:val="009C7D7C"/>
    <w:rsid w:val="00A07DC2"/>
    <w:rsid w:val="00A2573E"/>
    <w:rsid w:val="00A42779"/>
    <w:rsid w:val="00AA58D1"/>
    <w:rsid w:val="00AC361D"/>
    <w:rsid w:val="00AF5453"/>
    <w:rsid w:val="00B53B3B"/>
    <w:rsid w:val="00B57419"/>
    <w:rsid w:val="00B7229A"/>
    <w:rsid w:val="00B774E6"/>
    <w:rsid w:val="00B829AF"/>
    <w:rsid w:val="00B95D95"/>
    <w:rsid w:val="00BB6155"/>
    <w:rsid w:val="00BC73E3"/>
    <w:rsid w:val="00BF5C8A"/>
    <w:rsid w:val="00C727A7"/>
    <w:rsid w:val="00C8335D"/>
    <w:rsid w:val="00C868B8"/>
    <w:rsid w:val="00CA157E"/>
    <w:rsid w:val="00CB655F"/>
    <w:rsid w:val="00CD4AFA"/>
    <w:rsid w:val="00D22D6B"/>
    <w:rsid w:val="00D53FE5"/>
    <w:rsid w:val="00D57A5E"/>
    <w:rsid w:val="00D65EAB"/>
    <w:rsid w:val="00D672D0"/>
    <w:rsid w:val="00D76D2B"/>
    <w:rsid w:val="00D808E0"/>
    <w:rsid w:val="00D96EC4"/>
    <w:rsid w:val="00DA3A69"/>
    <w:rsid w:val="00DA73A5"/>
    <w:rsid w:val="00DB2DE9"/>
    <w:rsid w:val="00DD1A43"/>
    <w:rsid w:val="00DD3001"/>
    <w:rsid w:val="00DE636A"/>
    <w:rsid w:val="00E040CF"/>
    <w:rsid w:val="00E4723B"/>
    <w:rsid w:val="00E53302"/>
    <w:rsid w:val="00E61BDB"/>
    <w:rsid w:val="00E6288C"/>
    <w:rsid w:val="00E63A53"/>
    <w:rsid w:val="00E720AD"/>
    <w:rsid w:val="00E73579"/>
    <w:rsid w:val="00E91A90"/>
    <w:rsid w:val="00E94A7A"/>
    <w:rsid w:val="00EA0011"/>
    <w:rsid w:val="00EB0DAC"/>
    <w:rsid w:val="00EB0F11"/>
    <w:rsid w:val="00EB34EA"/>
    <w:rsid w:val="00EB544D"/>
    <w:rsid w:val="00EC22D6"/>
    <w:rsid w:val="00F047D7"/>
    <w:rsid w:val="00F337F5"/>
    <w:rsid w:val="00F56B00"/>
    <w:rsid w:val="00F62B85"/>
    <w:rsid w:val="00F62FA4"/>
    <w:rsid w:val="00F804FB"/>
    <w:rsid w:val="00F83BDE"/>
    <w:rsid w:val="00F877DE"/>
    <w:rsid w:val="00F90349"/>
    <w:rsid w:val="00F90BFA"/>
    <w:rsid w:val="00F94D12"/>
    <w:rsid w:val="00FB5949"/>
    <w:rsid w:val="00FC3E38"/>
    <w:rsid w:val="00FD231B"/>
    <w:rsid w:val="00FD75EC"/>
    <w:rsid w:val="00FE3D3B"/>
    <w:rsid w:val="00FF08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0EDD"/>
  <w15:chartTrackingRefBased/>
  <w15:docId w15:val="{40432857-C702-443C-920A-ED615F34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A5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58D1"/>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3E60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E6015"/>
  </w:style>
  <w:style w:type="paragraph" w:styleId="AltBilgi">
    <w:name w:val="footer"/>
    <w:basedOn w:val="Normal"/>
    <w:link w:val="AltBilgiChar"/>
    <w:uiPriority w:val="99"/>
    <w:unhideWhenUsed/>
    <w:rsid w:val="003E60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E6015"/>
  </w:style>
  <w:style w:type="paragraph" w:styleId="ListeParagraf">
    <w:name w:val="List Paragraph"/>
    <w:basedOn w:val="Normal"/>
    <w:uiPriority w:val="34"/>
    <w:qFormat/>
    <w:rsid w:val="00DE636A"/>
    <w:pPr>
      <w:ind w:left="720"/>
      <w:contextualSpacing/>
    </w:pPr>
  </w:style>
  <w:style w:type="paragraph" w:styleId="NormalWeb">
    <w:name w:val="Normal (Web)"/>
    <w:basedOn w:val="Normal"/>
    <w:uiPriority w:val="99"/>
    <w:unhideWhenUsed/>
    <w:rsid w:val="00DE63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E3D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3D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56080">
      <w:bodyDiv w:val="1"/>
      <w:marLeft w:val="0"/>
      <w:marRight w:val="0"/>
      <w:marTop w:val="0"/>
      <w:marBottom w:val="0"/>
      <w:divBdr>
        <w:top w:val="none" w:sz="0" w:space="0" w:color="auto"/>
        <w:left w:val="none" w:sz="0" w:space="0" w:color="auto"/>
        <w:bottom w:val="none" w:sz="0" w:space="0" w:color="auto"/>
        <w:right w:val="none" w:sz="0" w:space="0" w:color="auto"/>
      </w:divBdr>
    </w:div>
    <w:div w:id="472646856">
      <w:bodyDiv w:val="1"/>
      <w:marLeft w:val="0"/>
      <w:marRight w:val="0"/>
      <w:marTop w:val="0"/>
      <w:marBottom w:val="0"/>
      <w:divBdr>
        <w:top w:val="none" w:sz="0" w:space="0" w:color="auto"/>
        <w:left w:val="none" w:sz="0" w:space="0" w:color="auto"/>
        <w:bottom w:val="none" w:sz="0" w:space="0" w:color="auto"/>
        <w:right w:val="none" w:sz="0" w:space="0" w:color="auto"/>
      </w:divBdr>
    </w:div>
    <w:div w:id="148678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D08C5-DFC7-464F-A810-6BED100B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Yudum</dc:creator>
  <cp:keywords/>
  <dc:description/>
  <cp:lastModifiedBy>İLKNUR ERŞEN AYDIN</cp:lastModifiedBy>
  <cp:revision>4</cp:revision>
  <cp:lastPrinted>2022-02-10T11:43:00Z</cp:lastPrinted>
  <dcterms:created xsi:type="dcterms:W3CDTF">2023-11-06T09:01:00Z</dcterms:created>
  <dcterms:modified xsi:type="dcterms:W3CDTF">2023-11-06T09:07:00Z</dcterms:modified>
</cp:coreProperties>
</file>